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5493D" w14:textId="0B8F3650" w:rsidR="00B62925" w:rsidRDefault="00B62925" w:rsidP="00B6292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1023635F" wp14:editId="59D06523">
            <wp:extent cx="1647825" cy="812557"/>
            <wp:effectExtent l="0" t="0" r="0" b="6985"/>
            <wp:docPr id="1617131974" name="Picture 2" descr="A blue and grey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31974" name="Picture 2" descr="A blue and grey text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76" cy="81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F348C" w14:textId="0D48F82B" w:rsidR="00E14D34" w:rsidRPr="00922769" w:rsidRDefault="005623D4" w:rsidP="00B6292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22769">
        <w:rPr>
          <w:rFonts w:ascii="Calibri" w:hAnsi="Calibri" w:cs="Calibri"/>
          <w:b/>
          <w:bCs/>
          <w:sz w:val="28"/>
          <w:szCs w:val="28"/>
        </w:rPr>
        <w:t xml:space="preserve">Women-Owned </w:t>
      </w:r>
      <w:r w:rsidR="00E14D34" w:rsidRPr="00922769">
        <w:rPr>
          <w:rFonts w:ascii="Calibri" w:hAnsi="Calibri" w:cs="Calibri"/>
          <w:b/>
          <w:bCs/>
          <w:sz w:val="28"/>
          <w:szCs w:val="28"/>
        </w:rPr>
        <w:t>Agility Bank Announces New Chief Operating Officer</w:t>
      </w:r>
    </w:p>
    <w:p w14:paraId="3AECE7FC" w14:textId="7FF476BF" w:rsidR="005623D4" w:rsidRPr="00922769" w:rsidRDefault="00E14D34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sz w:val="24"/>
          <w:szCs w:val="24"/>
        </w:rPr>
        <w:t xml:space="preserve">HOUSTON, TX – </w:t>
      </w:r>
      <w:r w:rsidR="00B41830">
        <w:rPr>
          <w:rFonts w:ascii="Calibri" w:hAnsi="Calibri" w:cs="Calibri"/>
          <w:sz w:val="24"/>
          <w:szCs w:val="24"/>
        </w:rPr>
        <w:t>April 3</w:t>
      </w:r>
      <w:r w:rsidRPr="00922769">
        <w:rPr>
          <w:rFonts w:ascii="Calibri" w:hAnsi="Calibri" w:cs="Calibri"/>
          <w:sz w:val="24"/>
          <w:szCs w:val="24"/>
        </w:rPr>
        <w:t xml:space="preserve">, 2024 – Houston-based Agility Bank, N.A. announced today that veteran banker, Melodie Harris, has been appointed Chief Operating Officer. </w:t>
      </w:r>
    </w:p>
    <w:p w14:paraId="00A44ECF" w14:textId="5C6409FA" w:rsidR="005623D4" w:rsidRPr="00922769" w:rsidRDefault="00E14D34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sz w:val="24"/>
          <w:szCs w:val="24"/>
        </w:rPr>
        <w:t>Edna Meyer-Nelson, chairwoman of the Agility board of directors</w:t>
      </w:r>
      <w:r w:rsidR="005623D4" w:rsidRPr="00922769">
        <w:rPr>
          <w:rFonts w:ascii="Calibri" w:hAnsi="Calibri" w:cs="Calibri"/>
          <w:sz w:val="24"/>
          <w:szCs w:val="24"/>
        </w:rPr>
        <w:t xml:space="preserve">, says, “We’re thrilled to have Melodie head up our operations. We’re still early in our inception, so it’s crucial that we have smart, hard-working people on our leadership team. Having Melodie </w:t>
      </w:r>
      <w:r w:rsidR="00972793" w:rsidRPr="00922769">
        <w:rPr>
          <w:rFonts w:ascii="Calibri" w:hAnsi="Calibri" w:cs="Calibri"/>
          <w:sz w:val="24"/>
          <w:szCs w:val="24"/>
        </w:rPr>
        <w:t>here</w:t>
      </w:r>
      <w:r w:rsidR="005623D4" w:rsidRPr="00922769">
        <w:rPr>
          <w:rFonts w:ascii="Calibri" w:hAnsi="Calibri" w:cs="Calibri"/>
          <w:sz w:val="24"/>
          <w:szCs w:val="24"/>
        </w:rPr>
        <w:t xml:space="preserve"> is a big win for the bank.”</w:t>
      </w:r>
    </w:p>
    <w:p w14:paraId="59FE2936" w14:textId="77777777" w:rsidR="00972793" w:rsidRPr="00922769" w:rsidRDefault="005623D4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sz w:val="24"/>
          <w:szCs w:val="24"/>
        </w:rPr>
        <w:t xml:space="preserve">With 35 years of experience in banking, Harris is bringing a wealth of experience to Agility. In her new role, she will streamline bank operations and work closely with other department supervisors to execute strategies and initiatives day-to-day at the bank. </w:t>
      </w:r>
    </w:p>
    <w:p w14:paraId="41334387" w14:textId="7958AD52" w:rsidR="005623D4" w:rsidRPr="00922769" w:rsidRDefault="005623D4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sz w:val="24"/>
          <w:szCs w:val="24"/>
        </w:rPr>
        <w:t>Harris is excited to join the team: “I was moved by the bank’s mission to help small businesses thrive, particularly those owned by women. Change is made one step at a time, and I can’t wait to see what Agility can do.”</w:t>
      </w:r>
    </w:p>
    <w:p w14:paraId="708FA0F8" w14:textId="267ACC87" w:rsidR="00972793" w:rsidRPr="00922769" w:rsidRDefault="00972793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sz w:val="24"/>
          <w:szCs w:val="24"/>
        </w:rPr>
        <w:t>Throughout her career, Harris has served in several leadership positions, including director of deposit operations</w:t>
      </w:r>
      <w:r w:rsidR="00922769">
        <w:rPr>
          <w:rFonts w:ascii="Calibri" w:hAnsi="Calibri" w:cs="Calibri"/>
          <w:sz w:val="24"/>
          <w:szCs w:val="24"/>
        </w:rPr>
        <w:t xml:space="preserve"> at a prior financial institution</w:t>
      </w:r>
      <w:r w:rsidRPr="00922769">
        <w:rPr>
          <w:rFonts w:ascii="Calibri" w:hAnsi="Calibri" w:cs="Calibri"/>
          <w:sz w:val="24"/>
          <w:szCs w:val="24"/>
        </w:rPr>
        <w:t xml:space="preserve">. </w:t>
      </w:r>
    </w:p>
    <w:p w14:paraId="33BA352E" w14:textId="4EDBC98A" w:rsidR="00972793" w:rsidRPr="00922769" w:rsidRDefault="00972793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sz w:val="24"/>
          <w:szCs w:val="24"/>
        </w:rPr>
        <w:t xml:space="preserve">“I </w:t>
      </w:r>
      <w:r w:rsidR="00023F33">
        <w:rPr>
          <w:rFonts w:ascii="Calibri" w:hAnsi="Calibri" w:cs="Calibri"/>
          <w:sz w:val="24"/>
          <w:szCs w:val="24"/>
        </w:rPr>
        <w:t>want to</w:t>
      </w:r>
      <w:r w:rsidRPr="00922769">
        <w:rPr>
          <w:rFonts w:ascii="Calibri" w:hAnsi="Calibri" w:cs="Calibri"/>
          <w:sz w:val="24"/>
          <w:szCs w:val="24"/>
        </w:rPr>
        <w:t xml:space="preserve"> have a positive impact at Agility, especially given its status as a Minority Depository Institution (MDI),” said Harris. “There’s a particular sense of responsibility I feel being part of a bank with a mission that means something to me. I want to help improve the community banking experience for our clients.”</w:t>
      </w:r>
    </w:p>
    <w:p w14:paraId="50BDC885" w14:textId="17E3C39F" w:rsidR="00972793" w:rsidRPr="00922769" w:rsidRDefault="00972793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sz w:val="24"/>
          <w:szCs w:val="24"/>
        </w:rPr>
        <w:t xml:space="preserve">Harris’ banking experience extends beyond her career. </w:t>
      </w:r>
      <w:r w:rsidR="00922769" w:rsidRPr="00922769">
        <w:rPr>
          <w:rFonts w:ascii="Calibri" w:hAnsi="Calibri" w:cs="Calibri"/>
          <w:sz w:val="24"/>
          <w:szCs w:val="24"/>
        </w:rPr>
        <w:t>Since 2015, Harris has been a board member of the Houston Community College Teller School. She also previously served on the board of the Texas Bankers Association Foundation.</w:t>
      </w:r>
    </w:p>
    <w:p w14:paraId="2CBE7E75" w14:textId="77777777" w:rsidR="00922769" w:rsidRPr="00922769" w:rsidRDefault="00922769" w:rsidP="00E14D34">
      <w:pPr>
        <w:rPr>
          <w:rFonts w:ascii="Calibri" w:hAnsi="Calibri" w:cs="Calibri"/>
          <w:sz w:val="24"/>
          <w:szCs w:val="24"/>
        </w:rPr>
      </w:pPr>
    </w:p>
    <w:p w14:paraId="5BE1F546" w14:textId="5D62A771" w:rsidR="00922769" w:rsidRPr="00922769" w:rsidRDefault="00922769" w:rsidP="00E14D34">
      <w:pPr>
        <w:rPr>
          <w:rFonts w:ascii="Calibri" w:hAnsi="Calibri" w:cs="Calibri"/>
          <w:b/>
          <w:bCs/>
          <w:sz w:val="24"/>
          <w:szCs w:val="24"/>
        </w:rPr>
      </w:pPr>
      <w:r w:rsidRPr="00922769">
        <w:rPr>
          <w:rFonts w:ascii="Calibri" w:hAnsi="Calibri" w:cs="Calibri"/>
          <w:b/>
          <w:bCs/>
          <w:sz w:val="24"/>
          <w:szCs w:val="24"/>
        </w:rPr>
        <w:t>About Agility Bank N.A.</w:t>
      </w:r>
    </w:p>
    <w:p w14:paraId="67900627" w14:textId="77777777" w:rsidR="00B62925" w:rsidRDefault="00922769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sz w:val="24"/>
          <w:szCs w:val="24"/>
        </w:rPr>
        <w:t xml:space="preserve">Agility Bank is the first primarily women-owned and led bank created for this purpose in the U.S. awarded a special Minority Depository Institution national charter by the Office of the Comptroller of the Currency. With a focus on community business banking, the bank serves all small and medium-sized businesses. Houston-based Agility provides a flexible digital-based platform that is as close to a fintech banking experience as business owners may need or want. Coupled with knowledgeable bankers, clients will have access to personalized service powered by robust technology. For more information: </w:t>
      </w:r>
      <w:hyperlink r:id="rId7" w:history="1">
        <w:r w:rsidRPr="00922769">
          <w:rPr>
            <w:rStyle w:val="Hyperlink"/>
            <w:rFonts w:ascii="Calibri" w:hAnsi="Calibri" w:cs="Calibri"/>
            <w:sz w:val="24"/>
            <w:szCs w:val="24"/>
          </w:rPr>
          <w:t>www.agility.bank</w:t>
        </w:r>
      </w:hyperlink>
    </w:p>
    <w:p w14:paraId="52F0BADF" w14:textId="354D0A47" w:rsidR="00922769" w:rsidRPr="00B62925" w:rsidRDefault="00922769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b/>
          <w:bCs/>
          <w:sz w:val="24"/>
          <w:szCs w:val="24"/>
        </w:rPr>
        <w:lastRenderedPageBreak/>
        <w:t>Media Contact</w:t>
      </w:r>
    </w:p>
    <w:p w14:paraId="241AED94" w14:textId="637D2491" w:rsidR="00922769" w:rsidRPr="00922769" w:rsidRDefault="00922769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sz w:val="24"/>
          <w:szCs w:val="24"/>
        </w:rPr>
        <w:t xml:space="preserve">Eden Dombrowa </w:t>
      </w:r>
    </w:p>
    <w:p w14:paraId="31EE8691" w14:textId="77777777" w:rsidR="00922769" w:rsidRPr="00922769" w:rsidRDefault="00922769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sz w:val="24"/>
          <w:szCs w:val="24"/>
        </w:rPr>
        <w:t xml:space="preserve">Director of Communications and Business Development, Agility Bank </w:t>
      </w:r>
    </w:p>
    <w:p w14:paraId="5F734078" w14:textId="77777777" w:rsidR="00922769" w:rsidRPr="00922769" w:rsidRDefault="00000000" w:rsidP="00E14D34">
      <w:pPr>
        <w:rPr>
          <w:rFonts w:ascii="Calibri" w:hAnsi="Calibri" w:cs="Calibri"/>
          <w:sz w:val="24"/>
          <w:szCs w:val="24"/>
        </w:rPr>
      </w:pPr>
      <w:hyperlink r:id="rId8" w:history="1">
        <w:r w:rsidR="00922769" w:rsidRPr="00922769">
          <w:rPr>
            <w:rStyle w:val="Hyperlink"/>
            <w:rFonts w:ascii="Calibri" w:hAnsi="Calibri" w:cs="Calibri"/>
            <w:sz w:val="24"/>
            <w:szCs w:val="24"/>
          </w:rPr>
          <w:t>eden@agility.bank</w:t>
        </w:r>
      </w:hyperlink>
      <w:r w:rsidR="00922769" w:rsidRPr="00922769">
        <w:rPr>
          <w:rFonts w:ascii="Calibri" w:hAnsi="Calibri" w:cs="Calibri"/>
          <w:sz w:val="24"/>
          <w:szCs w:val="24"/>
        </w:rPr>
        <w:t xml:space="preserve"> </w:t>
      </w:r>
    </w:p>
    <w:p w14:paraId="4824C7DC" w14:textId="4FC1F8D1" w:rsidR="00922769" w:rsidRPr="00922769" w:rsidRDefault="00922769" w:rsidP="00E14D34">
      <w:pPr>
        <w:rPr>
          <w:rFonts w:ascii="Calibri" w:hAnsi="Calibri" w:cs="Calibri"/>
          <w:sz w:val="24"/>
          <w:szCs w:val="24"/>
        </w:rPr>
      </w:pPr>
      <w:r w:rsidRPr="00922769">
        <w:rPr>
          <w:rFonts w:ascii="Calibri" w:hAnsi="Calibri" w:cs="Calibri"/>
          <w:sz w:val="24"/>
          <w:szCs w:val="24"/>
        </w:rPr>
        <w:t>713-324-8818</w:t>
      </w:r>
    </w:p>
    <w:p w14:paraId="6C5BBC7E" w14:textId="77777777" w:rsidR="005623D4" w:rsidRPr="00922769" w:rsidRDefault="005623D4" w:rsidP="00E14D34">
      <w:pPr>
        <w:rPr>
          <w:rFonts w:ascii="Calibri" w:hAnsi="Calibri" w:cs="Calibri"/>
          <w:sz w:val="24"/>
          <w:szCs w:val="24"/>
        </w:rPr>
      </w:pPr>
    </w:p>
    <w:p w14:paraId="6CBD6994" w14:textId="77777777" w:rsidR="005623D4" w:rsidRPr="00922769" w:rsidRDefault="005623D4" w:rsidP="00E14D34">
      <w:pPr>
        <w:rPr>
          <w:rFonts w:ascii="Calibri" w:hAnsi="Calibri" w:cs="Calibri"/>
          <w:sz w:val="24"/>
          <w:szCs w:val="24"/>
        </w:rPr>
      </w:pPr>
    </w:p>
    <w:p w14:paraId="19BE55ED" w14:textId="77777777" w:rsidR="005623D4" w:rsidRPr="005623D4" w:rsidRDefault="005623D4" w:rsidP="00E14D34">
      <w:pPr>
        <w:rPr>
          <w:sz w:val="24"/>
          <w:szCs w:val="24"/>
        </w:rPr>
      </w:pPr>
    </w:p>
    <w:sectPr w:rsidR="005623D4" w:rsidRPr="005623D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E6CC2" w14:textId="77777777" w:rsidR="00A8020F" w:rsidRDefault="00A8020F" w:rsidP="00922769">
      <w:pPr>
        <w:spacing w:after="0" w:line="240" w:lineRule="auto"/>
      </w:pPr>
      <w:r>
        <w:separator/>
      </w:r>
    </w:p>
  </w:endnote>
  <w:endnote w:type="continuationSeparator" w:id="0">
    <w:p w14:paraId="383F9F6E" w14:textId="77777777" w:rsidR="00A8020F" w:rsidRDefault="00A8020F" w:rsidP="0092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7E5AC" w14:textId="103E27F4" w:rsidR="00922769" w:rsidRDefault="00922769" w:rsidP="00922769">
    <w:pPr>
      <w:pStyle w:val="Footer"/>
      <w:jc w:val="right"/>
    </w:pPr>
    <w:r>
      <w:t>V1 1/26/24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23422" w14:textId="77777777" w:rsidR="00A8020F" w:rsidRDefault="00A8020F" w:rsidP="00922769">
      <w:pPr>
        <w:spacing w:after="0" w:line="240" w:lineRule="auto"/>
      </w:pPr>
      <w:r>
        <w:separator/>
      </w:r>
    </w:p>
  </w:footnote>
  <w:footnote w:type="continuationSeparator" w:id="0">
    <w:p w14:paraId="12AAE8A4" w14:textId="77777777" w:rsidR="00A8020F" w:rsidRDefault="00A8020F" w:rsidP="00922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34"/>
    <w:rsid w:val="00023F33"/>
    <w:rsid w:val="005623D4"/>
    <w:rsid w:val="0060483C"/>
    <w:rsid w:val="006E0FE7"/>
    <w:rsid w:val="006E1A96"/>
    <w:rsid w:val="007C3C43"/>
    <w:rsid w:val="007F4C74"/>
    <w:rsid w:val="00922769"/>
    <w:rsid w:val="00926BE9"/>
    <w:rsid w:val="00972793"/>
    <w:rsid w:val="00993836"/>
    <w:rsid w:val="00A8020F"/>
    <w:rsid w:val="00AD76D3"/>
    <w:rsid w:val="00B41830"/>
    <w:rsid w:val="00B62925"/>
    <w:rsid w:val="00C806B9"/>
    <w:rsid w:val="00D85F0D"/>
    <w:rsid w:val="00E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F338"/>
  <w15:chartTrackingRefBased/>
  <w15:docId w15:val="{7BEDCDD0-AB31-4C81-8333-9F247D01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D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27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7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2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769"/>
  </w:style>
  <w:style w:type="paragraph" w:styleId="Footer">
    <w:name w:val="footer"/>
    <w:basedOn w:val="Normal"/>
    <w:link w:val="FooterChar"/>
    <w:uiPriority w:val="99"/>
    <w:unhideWhenUsed/>
    <w:rsid w:val="00922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n@agility.b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gility.b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Dombrowa</dc:creator>
  <cp:keywords/>
  <dc:description/>
  <cp:lastModifiedBy>Eden Dombrowa</cp:lastModifiedBy>
  <cp:revision>2</cp:revision>
  <dcterms:created xsi:type="dcterms:W3CDTF">2024-06-04T21:16:00Z</dcterms:created>
  <dcterms:modified xsi:type="dcterms:W3CDTF">2024-06-04T21:16:00Z</dcterms:modified>
</cp:coreProperties>
</file>