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3B7E" w14:textId="08B4B7EB" w:rsidR="009B2C14" w:rsidRDefault="009B2C14" w:rsidP="009B2C14">
      <w:pPr>
        <w:shd w:val="clear" w:color="auto" w:fill="FFFFFF"/>
        <w:spacing w:after="0" w:line="240" w:lineRule="auto"/>
        <w:jc w:val="center"/>
        <w:rPr>
          <w:rFonts w:ascii="Calibri" w:eastAsia="Times New Roman" w:hAnsi="Calibri" w:cs="Calibri"/>
          <w:b/>
          <w:bCs/>
          <w:color w:val="403F42"/>
          <w:sz w:val="30"/>
          <w:szCs w:val="30"/>
        </w:rPr>
      </w:pPr>
      <w:r>
        <w:rPr>
          <w:rFonts w:ascii="Calibri" w:eastAsia="Times New Roman" w:hAnsi="Calibri" w:cs="Calibri"/>
          <w:b/>
          <w:bCs/>
          <w:noProof/>
          <w:color w:val="403F42"/>
          <w:sz w:val="30"/>
          <w:szCs w:val="30"/>
        </w:rPr>
        <w:drawing>
          <wp:inline distT="0" distB="0" distL="0" distR="0" wp14:anchorId="18005763" wp14:editId="67052842">
            <wp:extent cx="4038600" cy="834903"/>
            <wp:effectExtent l="0" t="0" r="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64301" cy="840216"/>
                    </a:xfrm>
                    <a:prstGeom prst="rect">
                      <a:avLst/>
                    </a:prstGeom>
                  </pic:spPr>
                </pic:pic>
              </a:graphicData>
            </a:graphic>
          </wp:inline>
        </w:drawing>
      </w:r>
    </w:p>
    <w:p w14:paraId="738AAE4E" w14:textId="77777777" w:rsidR="009B2C14" w:rsidRDefault="009B2C14" w:rsidP="009B2C14">
      <w:pPr>
        <w:shd w:val="clear" w:color="auto" w:fill="FFFFFF"/>
        <w:spacing w:after="0" w:line="240" w:lineRule="auto"/>
        <w:jc w:val="center"/>
        <w:rPr>
          <w:rFonts w:ascii="Calibri" w:eastAsia="Times New Roman" w:hAnsi="Calibri" w:cs="Calibri"/>
          <w:b/>
          <w:bCs/>
          <w:color w:val="403F42"/>
          <w:sz w:val="30"/>
          <w:szCs w:val="30"/>
        </w:rPr>
      </w:pPr>
    </w:p>
    <w:p w14:paraId="70C30BDB" w14:textId="5B8E0CB7" w:rsidR="009B2C14" w:rsidRPr="009B2C14" w:rsidRDefault="009B2C14" w:rsidP="009B2C14">
      <w:pPr>
        <w:shd w:val="clear" w:color="auto" w:fill="FFFFFF"/>
        <w:spacing w:after="0" w:line="240" w:lineRule="auto"/>
        <w:jc w:val="center"/>
        <w:rPr>
          <w:rFonts w:ascii="Arial" w:eastAsia="Times New Roman" w:hAnsi="Arial" w:cs="Arial"/>
          <w:color w:val="403F42"/>
          <w:sz w:val="21"/>
          <w:szCs w:val="21"/>
        </w:rPr>
      </w:pPr>
      <w:r w:rsidRPr="009B2C14">
        <w:rPr>
          <w:rFonts w:ascii="Calibri" w:eastAsia="Times New Roman" w:hAnsi="Calibri" w:cs="Calibri"/>
          <w:b/>
          <w:bCs/>
          <w:color w:val="403F42"/>
          <w:sz w:val="30"/>
          <w:szCs w:val="30"/>
        </w:rPr>
        <w:t>Two Values-Based Banks—Climate First Bank and Agility Bank (in organization)—Enter Collaboration</w:t>
      </w:r>
    </w:p>
    <w:p w14:paraId="05AAD1F7" w14:textId="77777777" w:rsidR="009B2C14" w:rsidRPr="009B2C14" w:rsidRDefault="009B2C14" w:rsidP="009B2C14">
      <w:pPr>
        <w:shd w:val="clear" w:color="auto" w:fill="FFFFFF"/>
        <w:spacing w:after="0" w:line="240" w:lineRule="auto"/>
        <w:jc w:val="center"/>
        <w:rPr>
          <w:rFonts w:ascii="Arial" w:eastAsia="Times New Roman" w:hAnsi="Arial" w:cs="Arial"/>
          <w:color w:val="403F42"/>
          <w:sz w:val="21"/>
          <w:szCs w:val="21"/>
        </w:rPr>
      </w:pPr>
    </w:p>
    <w:p w14:paraId="05459885"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r w:rsidRPr="009B2C14">
        <w:rPr>
          <w:rFonts w:ascii="Arial" w:eastAsia="Times New Roman" w:hAnsi="Arial" w:cs="Arial"/>
          <w:b/>
          <w:bCs/>
          <w:color w:val="403F42"/>
          <w:sz w:val="24"/>
          <w:szCs w:val="24"/>
        </w:rPr>
        <w:t>HOUSTON, Texas, December 9, 2021</w:t>
      </w:r>
      <w:r w:rsidRPr="009B2C14">
        <w:rPr>
          <w:rFonts w:ascii="Arial" w:eastAsia="Times New Roman" w:hAnsi="Arial" w:cs="Arial"/>
          <w:color w:val="403F42"/>
          <w:sz w:val="24"/>
          <w:szCs w:val="24"/>
        </w:rPr>
        <w:t> – </w:t>
      </w:r>
      <w:hyperlink r:id="rId7" w:tgtFrame="_blank" w:history="1">
        <w:r w:rsidRPr="009B2C14">
          <w:rPr>
            <w:rFonts w:ascii="Arial" w:eastAsia="Times New Roman" w:hAnsi="Arial" w:cs="Arial"/>
            <w:color w:val="48A199"/>
            <w:sz w:val="24"/>
            <w:szCs w:val="24"/>
            <w:u w:val="single"/>
          </w:rPr>
          <w:t>Climate First Bank</w:t>
        </w:r>
      </w:hyperlink>
      <w:r w:rsidRPr="009B2C14">
        <w:rPr>
          <w:rFonts w:ascii="Arial" w:eastAsia="Times New Roman" w:hAnsi="Arial" w:cs="Arial"/>
          <w:color w:val="403F42"/>
          <w:sz w:val="24"/>
          <w:szCs w:val="24"/>
        </w:rPr>
        <w:t> and </w:t>
      </w:r>
      <w:hyperlink r:id="rId8" w:tgtFrame="_blank" w:history="1">
        <w:r w:rsidRPr="009B2C14">
          <w:rPr>
            <w:rFonts w:ascii="Arial" w:eastAsia="Times New Roman" w:hAnsi="Arial" w:cs="Arial"/>
            <w:color w:val="48A199"/>
            <w:sz w:val="24"/>
            <w:szCs w:val="24"/>
            <w:u w:val="single"/>
          </w:rPr>
          <w:t>Agility Bank (in organization)</w:t>
        </w:r>
      </w:hyperlink>
      <w:r w:rsidRPr="009B2C14">
        <w:rPr>
          <w:rFonts w:ascii="Arial" w:eastAsia="Times New Roman" w:hAnsi="Arial" w:cs="Arial"/>
          <w:color w:val="403F42"/>
          <w:sz w:val="24"/>
          <w:szCs w:val="24"/>
        </w:rPr>
        <w:t> announced today that the two banks have agreed to collaborate. Both banks are founded on specific values important in their communities – Climate First with its commitment to fight the climate crisis and promote environmental sustainability, and Agility Bank (in organization) with its commitment to women and minority-owned businesses.</w:t>
      </w:r>
    </w:p>
    <w:p w14:paraId="59F8EB19"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p>
    <w:p w14:paraId="3D60148B"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4"/>
          <w:szCs w:val="24"/>
        </w:rPr>
        <w:t xml:space="preserve">“As a bank guided by Environmental, Social and Governance (ESG) principles, relationships with mission-aligned banks like Agility Bank are invaluable,” said Ken LaRoe, </w:t>
      </w:r>
      <w:proofErr w:type="gramStart"/>
      <w:r w:rsidRPr="009B2C14">
        <w:rPr>
          <w:rFonts w:ascii="Arial" w:eastAsia="Times New Roman" w:hAnsi="Arial" w:cs="Arial"/>
          <w:color w:val="403F42"/>
          <w:sz w:val="24"/>
          <w:szCs w:val="24"/>
        </w:rPr>
        <w:t>founder</w:t>
      </w:r>
      <w:proofErr w:type="gramEnd"/>
      <w:r w:rsidRPr="009B2C14">
        <w:rPr>
          <w:rFonts w:ascii="Arial" w:eastAsia="Times New Roman" w:hAnsi="Arial" w:cs="Arial"/>
          <w:color w:val="403F42"/>
          <w:sz w:val="24"/>
          <w:szCs w:val="24"/>
        </w:rPr>
        <w:t xml:space="preserve"> and CEO of Climate First Bank, which is headquartered in St. Petersburg, Fla. “Through this collaboration, both Climate First Bank and Agility Bank will further our shared goal of using finance as a positive tool for sustainable economic, social and environmental development.”</w:t>
      </w:r>
    </w:p>
    <w:p w14:paraId="2A00F901"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p>
    <w:p w14:paraId="025D7368"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4"/>
          <w:szCs w:val="24"/>
        </w:rPr>
        <w:t xml:space="preserve">Lauren Sparks, founder, </w:t>
      </w:r>
      <w:proofErr w:type="gramStart"/>
      <w:r w:rsidRPr="009B2C14">
        <w:rPr>
          <w:rFonts w:ascii="Arial" w:eastAsia="Times New Roman" w:hAnsi="Arial" w:cs="Arial"/>
          <w:color w:val="403F42"/>
          <w:sz w:val="24"/>
          <w:szCs w:val="24"/>
        </w:rPr>
        <w:t>chair</w:t>
      </w:r>
      <w:proofErr w:type="gramEnd"/>
      <w:r w:rsidRPr="009B2C14">
        <w:rPr>
          <w:rFonts w:ascii="Arial" w:eastAsia="Times New Roman" w:hAnsi="Arial" w:cs="Arial"/>
          <w:color w:val="403F42"/>
          <w:sz w:val="24"/>
          <w:szCs w:val="24"/>
        </w:rPr>
        <w:t xml:space="preserve"> and CEO of Agility Bank (in organization), headquartered in Houston, Texas, noted, “The support and partnership with Climate First Bank heightens our interest in supporting businesses with a sincere awareness of environmental sustainability. Climate First Bank is also focused on women and minority-owned businesses. We can learn from one another as we grow and have an impact.”</w:t>
      </w:r>
    </w:p>
    <w:p w14:paraId="562120AA"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p>
    <w:p w14:paraId="4FEF0954"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4"/>
          <w:szCs w:val="24"/>
        </w:rPr>
        <w:t>In addition, the banks will pursue other channels to support one another, potentially partnering on loan participations, marketing, and education.</w:t>
      </w:r>
    </w:p>
    <w:p w14:paraId="2045B7C1"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4"/>
          <w:szCs w:val="24"/>
        </w:rPr>
        <w:t>“One of the primary outreach efforts will be to help businesses understand that they can make a difference in the environment by simply adjusting their business plans, sometimes even slightly. When you think about the environment, the ideas start flowing,” added Sparks.</w:t>
      </w:r>
    </w:p>
    <w:p w14:paraId="2DA73198"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p>
    <w:p w14:paraId="02265CD4" w14:textId="4BE66BE1" w:rsidR="009B2C14" w:rsidRDefault="009B2C14" w:rsidP="009B2C14">
      <w:pPr>
        <w:shd w:val="clear" w:color="auto" w:fill="FFFFFF"/>
        <w:spacing w:after="0" w:line="240" w:lineRule="auto"/>
        <w:rPr>
          <w:rFonts w:ascii="Arial" w:eastAsia="Times New Roman" w:hAnsi="Arial" w:cs="Arial"/>
          <w:color w:val="403F42"/>
          <w:sz w:val="24"/>
          <w:szCs w:val="24"/>
        </w:rPr>
      </w:pPr>
      <w:r w:rsidRPr="009B2C14">
        <w:rPr>
          <w:rFonts w:ascii="Arial" w:eastAsia="Times New Roman" w:hAnsi="Arial" w:cs="Arial"/>
          <w:color w:val="403F42"/>
          <w:sz w:val="24"/>
          <w:szCs w:val="24"/>
        </w:rPr>
        <w:t>“We’re living in a zeitgeist of change – movements for social equality and environmental conservation receive burgeoning support. Consumers not only ask but expect that the companies they patronize do right by the community and the planet,” said LaRoe. “With our values-based business model, both banks are enacting lasting change while also yielding exceptional financial performance. For us, it’s not hard to do what’s right and win.”</w:t>
      </w:r>
    </w:p>
    <w:p w14:paraId="61C572E6" w14:textId="6ED5CB6D" w:rsidR="009B2C14" w:rsidRDefault="009B2C14" w:rsidP="009B2C14">
      <w:pPr>
        <w:shd w:val="clear" w:color="auto" w:fill="FFFFFF"/>
        <w:spacing w:after="0" w:line="240" w:lineRule="auto"/>
        <w:rPr>
          <w:rFonts w:ascii="Arial" w:eastAsia="Times New Roman" w:hAnsi="Arial" w:cs="Arial"/>
          <w:color w:val="403F42"/>
          <w:sz w:val="24"/>
          <w:szCs w:val="24"/>
        </w:rPr>
      </w:pPr>
    </w:p>
    <w:p w14:paraId="1AEA07B1" w14:textId="77777777" w:rsidR="009B2C14" w:rsidRPr="009B2C14" w:rsidRDefault="009B2C14" w:rsidP="009B2C14">
      <w:pPr>
        <w:shd w:val="clear" w:color="auto" w:fill="FFFFFF"/>
        <w:spacing w:after="0" w:line="240" w:lineRule="auto"/>
        <w:rPr>
          <w:rFonts w:ascii="Arial" w:eastAsia="Times New Roman" w:hAnsi="Arial" w:cs="Arial"/>
          <w:color w:val="403F42"/>
          <w:sz w:val="21"/>
          <w:szCs w:val="21"/>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B2C14" w:rsidRPr="009B2C14" w14:paraId="464C3301" w14:textId="77777777" w:rsidTr="009B2C14">
        <w:tc>
          <w:tcPr>
            <w:tcW w:w="5000" w:type="pct"/>
            <w:shd w:val="clear" w:color="auto" w:fill="FFFFFF"/>
            <w:hideMark/>
          </w:tcPr>
          <w:p w14:paraId="0C2523A6" w14:textId="77777777" w:rsidR="009B2C14" w:rsidRDefault="009B2C14"/>
          <w:tbl>
            <w:tblPr>
              <w:tblW w:w="5000" w:type="pct"/>
              <w:tblCellMar>
                <w:left w:w="0" w:type="dxa"/>
                <w:right w:w="0" w:type="dxa"/>
              </w:tblCellMar>
              <w:tblLook w:val="04A0" w:firstRow="1" w:lastRow="0" w:firstColumn="1" w:lastColumn="0" w:noHBand="0" w:noVBand="1"/>
            </w:tblPr>
            <w:tblGrid>
              <w:gridCol w:w="9360"/>
            </w:tblGrid>
            <w:tr w:rsidR="009B2C14" w:rsidRPr="009B2C14" w14:paraId="0B53E644" w14:textId="77777777" w:rsidTr="009B2C14">
              <w:tc>
                <w:tcPr>
                  <w:tcW w:w="0" w:type="auto"/>
                  <w:tcMar>
                    <w:top w:w="150" w:type="dxa"/>
                    <w:left w:w="300" w:type="dxa"/>
                    <w:bottom w:w="150" w:type="dxa"/>
                    <w:right w:w="300" w:type="dxa"/>
                  </w:tcMar>
                  <w:hideMark/>
                </w:tcPr>
                <w:p w14:paraId="6076B43E"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b/>
                      <w:bCs/>
                      <w:color w:val="000000"/>
                      <w:sz w:val="21"/>
                      <w:szCs w:val="21"/>
                    </w:rPr>
                    <w:lastRenderedPageBreak/>
                    <w:t>About Climate First Bank:</w:t>
                  </w:r>
                </w:p>
                <w:p w14:paraId="44ED97DF" w14:textId="77777777" w:rsidR="009B2C14" w:rsidRPr="009B2C14" w:rsidRDefault="009B2C14" w:rsidP="009B2C14">
                  <w:pPr>
                    <w:spacing w:after="0" w:line="240" w:lineRule="auto"/>
                    <w:rPr>
                      <w:rFonts w:ascii="Arial" w:eastAsia="Times New Roman" w:hAnsi="Arial" w:cs="Arial"/>
                      <w:color w:val="403F42"/>
                      <w:sz w:val="21"/>
                      <w:szCs w:val="21"/>
                    </w:rPr>
                  </w:pPr>
                </w:p>
                <w:p w14:paraId="69E82EAF"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Climate First Bank is a values-based community bank offering a complete, full-service portfolio of simple and easy-to-use traditional banking products. These products are powered by high technology to meet the expectations of today’s consumers. In addition to offering standard banking services, the company places special emphasis on nongovernmental organizations (NGOs) and businesses committed to sustainability. Eco-conscious customers will find dedicated loan options for solar photovoltaic (PV) energy retrofits and infrastructure to help combat the climate crisis. Member FDIC.</w:t>
                  </w:r>
                </w:p>
              </w:tc>
            </w:tr>
          </w:tbl>
          <w:p w14:paraId="2CB56764" w14:textId="77777777" w:rsidR="009B2C14" w:rsidRPr="009B2C14" w:rsidRDefault="009B2C14" w:rsidP="009B2C14">
            <w:pPr>
              <w:spacing w:after="0" w:line="240" w:lineRule="auto"/>
              <w:rPr>
                <w:rFonts w:ascii="Times New Roman" w:eastAsia="Times New Roman" w:hAnsi="Times New Roman" w:cs="Times New Roman"/>
                <w:color w:val="000000"/>
                <w:sz w:val="27"/>
                <w:szCs w:val="27"/>
              </w:rPr>
            </w:pPr>
          </w:p>
        </w:tc>
      </w:tr>
    </w:tbl>
    <w:p w14:paraId="744D98BC" w14:textId="77777777" w:rsidR="009B2C14" w:rsidRPr="009B2C14" w:rsidRDefault="009B2C14" w:rsidP="009B2C14">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B2C14" w:rsidRPr="009B2C14" w14:paraId="343B2078" w14:textId="77777777" w:rsidTr="009B2C14">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9B2C14" w:rsidRPr="009B2C14" w14:paraId="348A787F" w14:textId="77777777" w:rsidTr="009B2C14">
              <w:tc>
                <w:tcPr>
                  <w:tcW w:w="0" w:type="auto"/>
                  <w:tcMar>
                    <w:top w:w="150" w:type="dxa"/>
                    <w:left w:w="300" w:type="dxa"/>
                    <w:bottom w:w="150" w:type="dxa"/>
                    <w:right w:w="300" w:type="dxa"/>
                  </w:tcMar>
                  <w:hideMark/>
                </w:tcPr>
                <w:p w14:paraId="5FE9494C"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b/>
                      <w:bCs/>
                      <w:color w:val="000000"/>
                      <w:sz w:val="21"/>
                      <w:szCs w:val="21"/>
                    </w:rPr>
                    <w:t>About Agility Bank (in organization):</w:t>
                  </w:r>
                </w:p>
                <w:p w14:paraId="13ADE31F" w14:textId="77777777" w:rsidR="009B2C14" w:rsidRPr="009B2C14" w:rsidRDefault="009B2C14" w:rsidP="009B2C14">
                  <w:pPr>
                    <w:spacing w:after="0" w:line="240" w:lineRule="auto"/>
                    <w:rPr>
                      <w:rFonts w:ascii="Arial" w:eastAsia="Times New Roman" w:hAnsi="Arial" w:cs="Arial"/>
                      <w:color w:val="403F42"/>
                      <w:sz w:val="21"/>
                      <w:szCs w:val="21"/>
                    </w:rPr>
                  </w:pPr>
                </w:p>
                <w:p w14:paraId="10EECF11"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Agility Bank (in organization) is the first primarily women-owned and led bank created for its purpose in the country under a special national charter of the office of the Comptroller of the Currency. It will serve all small and mid-size businesses owners. With a focus on community business banking, Houston-based Agility will provide a flexible digital-based platform that is as close to a fintech banking experience as business owners need or want. Coupled with the knowledge of savvy bankers, clients will have access to personal service powered by robust technology. For more information: </w:t>
                  </w:r>
                  <w:hyperlink r:id="rId9" w:tgtFrame="_blank" w:history="1">
                    <w:r w:rsidRPr="009B2C14">
                      <w:rPr>
                        <w:rFonts w:ascii="Arial" w:eastAsia="Times New Roman" w:hAnsi="Arial" w:cs="Arial"/>
                        <w:color w:val="48A199"/>
                        <w:sz w:val="21"/>
                        <w:szCs w:val="21"/>
                        <w:u w:val="single"/>
                      </w:rPr>
                      <w:t>www.agilitybanking.com</w:t>
                    </w:r>
                  </w:hyperlink>
                </w:p>
              </w:tc>
            </w:tr>
          </w:tbl>
          <w:p w14:paraId="3F3D7841" w14:textId="77777777" w:rsidR="009B2C14" w:rsidRPr="009B2C14" w:rsidRDefault="009B2C14" w:rsidP="009B2C14">
            <w:pPr>
              <w:spacing w:after="0" w:line="240" w:lineRule="auto"/>
              <w:rPr>
                <w:rFonts w:ascii="Times New Roman" w:eastAsia="Times New Roman" w:hAnsi="Times New Roman" w:cs="Times New Roman"/>
                <w:color w:val="000000"/>
                <w:sz w:val="27"/>
                <w:szCs w:val="27"/>
              </w:rPr>
            </w:pPr>
          </w:p>
        </w:tc>
      </w:tr>
    </w:tbl>
    <w:p w14:paraId="5B5960AD" w14:textId="77777777" w:rsidR="009B2C14" w:rsidRPr="009B2C14" w:rsidRDefault="009B2C14" w:rsidP="009B2C14">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B2C14" w:rsidRPr="009B2C14" w14:paraId="603815B7" w14:textId="77777777" w:rsidTr="009B2C14">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9B2C14" w:rsidRPr="009B2C14" w14:paraId="2795733B" w14:textId="77777777" w:rsidTr="009B2C14">
              <w:tc>
                <w:tcPr>
                  <w:tcW w:w="0" w:type="auto"/>
                  <w:tcMar>
                    <w:top w:w="150" w:type="dxa"/>
                    <w:left w:w="300" w:type="dxa"/>
                    <w:bottom w:w="150" w:type="dxa"/>
                    <w:right w:w="300" w:type="dxa"/>
                  </w:tcMar>
                  <w:hideMark/>
                </w:tcPr>
                <w:p w14:paraId="0EDEB8D3"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b/>
                      <w:bCs/>
                      <w:color w:val="000000"/>
                      <w:sz w:val="21"/>
                      <w:szCs w:val="21"/>
                    </w:rPr>
                    <w:t>Media Contacts:</w:t>
                  </w:r>
                </w:p>
                <w:p w14:paraId="11652051" w14:textId="77777777" w:rsidR="009B2C14" w:rsidRPr="009B2C14" w:rsidRDefault="009B2C14" w:rsidP="009B2C14">
                  <w:pPr>
                    <w:spacing w:after="0" w:line="240" w:lineRule="auto"/>
                    <w:rPr>
                      <w:rFonts w:ascii="Arial" w:eastAsia="Times New Roman" w:hAnsi="Arial" w:cs="Arial"/>
                      <w:color w:val="403F42"/>
                      <w:sz w:val="21"/>
                      <w:szCs w:val="21"/>
                    </w:rPr>
                  </w:pPr>
                </w:p>
                <w:p w14:paraId="6F957699"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Ericka Rivera</w:t>
                  </w:r>
                </w:p>
                <w:p w14:paraId="53F3CE1B"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Uproar PR for Climate First Bank</w:t>
                  </w:r>
                </w:p>
                <w:p w14:paraId="4B36CBD5" w14:textId="77777777" w:rsidR="009B2C14" w:rsidRPr="009B2C14" w:rsidRDefault="009B2C14" w:rsidP="009B2C14">
                  <w:pPr>
                    <w:spacing w:after="0" w:line="240" w:lineRule="auto"/>
                    <w:rPr>
                      <w:rFonts w:ascii="Arial" w:eastAsia="Times New Roman" w:hAnsi="Arial" w:cs="Arial"/>
                      <w:color w:val="403F42"/>
                      <w:sz w:val="21"/>
                      <w:szCs w:val="21"/>
                    </w:rPr>
                  </w:pPr>
                  <w:hyperlink r:id="rId10" w:tgtFrame="_blank" w:history="1">
                    <w:r w:rsidRPr="009B2C14">
                      <w:rPr>
                        <w:rFonts w:ascii="Arial" w:eastAsia="Times New Roman" w:hAnsi="Arial" w:cs="Arial"/>
                        <w:color w:val="48A199"/>
                        <w:sz w:val="21"/>
                        <w:szCs w:val="21"/>
                        <w:u w:val="single"/>
                      </w:rPr>
                      <w:t>erivera@uproarpr.com</w:t>
                    </w:r>
                  </w:hyperlink>
                </w:p>
                <w:p w14:paraId="1036850C"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(407) 417-3598</w:t>
                  </w:r>
                </w:p>
                <w:p w14:paraId="169AC899" w14:textId="77777777" w:rsidR="009B2C14" w:rsidRPr="009B2C14" w:rsidRDefault="009B2C14" w:rsidP="009B2C14">
                  <w:pPr>
                    <w:spacing w:after="0" w:line="240" w:lineRule="auto"/>
                    <w:rPr>
                      <w:rFonts w:ascii="Arial" w:eastAsia="Times New Roman" w:hAnsi="Arial" w:cs="Arial"/>
                      <w:color w:val="403F42"/>
                      <w:sz w:val="21"/>
                      <w:szCs w:val="21"/>
                    </w:rPr>
                  </w:pPr>
                </w:p>
                <w:p w14:paraId="4B0E41A4"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000000"/>
                      <w:sz w:val="21"/>
                      <w:szCs w:val="21"/>
                    </w:rPr>
                    <w:t>Sarah Peterson</w:t>
                  </w:r>
                </w:p>
                <w:p w14:paraId="7CF902EC"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000000"/>
                      <w:sz w:val="21"/>
                      <w:szCs w:val="21"/>
                    </w:rPr>
                    <w:t>Agility Bank (in organization)</w:t>
                  </w:r>
                </w:p>
                <w:p w14:paraId="77F20979"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713-702-4470 (cell)</w:t>
                  </w:r>
                </w:p>
                <w:p w14:paraId="1B625CF9" w14:textId="77777777" w:rsidR="009B2C14" w:rsidRPr="009B2C14" w:rsidRDefault="009B2C14" w:rsidP="009B2C14">
                  <w:pPr>
                    <w:spacing w:after="0" w:line="240" w:lineRule="auto"/>
                    <w:rPr>
                      <w:rFonts w:ascii="Arial" w:eastAsia="Times New Roman" w:hAnsi="Arial" w:cs="Arial"/>
                      <w:color w:val="403F42"/>
                      <w:sz w:val="21"/>
                      <w:szCs w:val="21"/>
                    </w:rPr>
                  </w:pPr>
                  <w:r w:rsidRPr="009B2C14">
                    <w:rPr>
                      <w:rFonts w:ascii="Arial" w:eastAsia="Times New Roman" w:hAnsi="Arial" w:cs="Arial"/>
                      <w:color w:val="403F42"/>
                      <w:sz w:val="21"/>
                      <w:szCs w:val="21"/>
                    </w:rPr>
                    <w:t>sarah@agilitybanking.com</w:t>
                  </w:r>
                </w:p>
              </w:tc>
            </w:tr>
          </w:tbl>
          <w:p w14:paraId="2B726FCF" w14:textId="77777777" w:rsidR="009B2C14" w:rsidRPr="009B2C14" w:rsidRDefault="009B2C14" w:rsidP="009B2C14">
            <w:pPr>
              <w:spacing w:after="0" w:line="240" w:lineRule="auto"/>
              <w:rPr>
                <w:rFonts w:ascii="Times New Roman" w:eastAsia="Times New Roman" w:hAnsi="Times New Roman" w:cs="Times New Roman"/>
                <w:color w:val="000000"/>
                <w:sz w:val="27"/>
                <w:szCs w:val="27"/>
              </w:rPr>
            </w:pPr>
          </w:p>
        </w:tc>
      </w:tr>
    </w:tbl>
    <w:p w14:paraId="0FE16954" w14:textId="377E703A" w:rsidR="009D5F8A" w:rsidRDefault="009D5F8A"/>
    <w:sectPr w:rsidR="009D5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85CF" w14:textId="77777777" w:rsidR="009B2C14" w:rsidRDefault="009B2C14" w:rsidP="009B2C14">
      <w:pPr>
        <w:spacing w:after="0" w:line="240" w:lineRule="auto"/>
      </w:pPr>
      <w:r>
        <w:separator/>
      </w:r>
    </w:p>
  </w:endnote>
  <w:endnote w:type="continuationSeparator" w:id="0">
    <w:p w14:paraId="0AF7AED7" w14:textId="77777777" w:rsidR="009B2C14" w:rsidRDefault="009B2C14" w:rsidP="009B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BCD7" w14:textId="77777777" w:rsidR="009B2C14" w:rsidRDefault="009B2C14" w:rsidP="009B2C14">
      <w:pPr>
        <w:spacing w:after="0" w:line="240" w:lineRule="auto"/>
      </w:pPr>
      <w:r>
        <w:separator/>
      </w:r>
    </w:p>
  </w:footnote>
  <w:footnote w:type="continuationSeparator" w:id="0">
    <w:p w14:paraId="0B88B414" w14:textId="77777777" w:rsidR="009B2C14" w:rsidRDefault="009B2C14" w:rsidP="009B2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14"/>
    <w:rsid w:val="009B2C14"/>
    <w:rsid w:val="009D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374C"/>
  <w15:chartTrackingRefBased/>
  <w15:docId w15:val="{9546E811-E49D-4354-BC9E-04B6A0B1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14"/>
  </w:style>
  <w:style w:type="paragraph" w:styleId="Footer">
    <w:name w:val="footer"/>
    <w:basedOn w:val="Normal"/>
    <w:link w:val="FooterChar"/>
    <w:uiPriority w:val="99"/>
    <w:unhideWhenUsed/>
    <w:rsid w:val="009B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2535">
      <w:bodyDiv w:val="1"/>
      <w:marLeft w:val="0"/>
      <w:marRight w:val="0"/>
      <w:marTop w:val="0"/>
      <w:marBottom w:val="0"/>
      <w:divBdr>
        <w:top w:val="none" w:sz="0" w:space="0" w:color="auto"/>
        <w:left w:val="none" w:sz="0" w:space="0" w:color="auto"/>
        <w:bottom w:val="none" w:sz="0" w:space="0" w:color="auto"/>
        <w:right w:val="none" w:sz="0" w:space="0" w:color="auto"/>
      </w:divBdr>
      <w:divsChild>
        <w:div w:id="128212721">
          <w:marLeft w:val="0"/>
          <w:marRight w:val="0"/>
          <w:marTop w:val="0"/>
          <w:marBottom w:val="0"/>
          <w:divBdr>
            <w:top w:val="none" w:sz="0" w:space="0" w:color="auto"/>
            <w:left w:val="none" w:sz="0" w:space="0" w:color="auto"/>
            <w:bottom w:val="none" w:sz="0" w:space="0" w:color="auto"/>
            <w:right w:val="none" w:sz="0" w:space="0" w:color="auto"/>
          </w:divBdr>
          <w:divsChild>
            <w:div w:id="1639383983">
              <w:marLeft w:val="0"/>
              <w:marRight w:val="0"/>
              <w:marTop w:val="0"/>
              <w:marBottom w:val="0"/>
              <w:divBdr>
                <w:top w:val="none" w:sz="0" w:space="0" w:color="auto"/>
                <w:left w:val="none" w:sz="0" w:space="0" w:color="auto"/>
                <w:bottom w:val="none" w:sz="0" w:space="0" w:color="auto"/>
                <w:right w:val="none" w:sz="0" w:space="0" w:color="auto"/>
              </w:divBdr>
              <w:divsChild>
                <w:div w:id="959338771">
                  <w:marLeft w:val="0"/>
                  <w:marRight w:val="0"/>
                  <w:marTop w:val="0"/>
                  <w:marBottom w:val="0"/>
                  <w:divBdr>
                    <w:top w:val="none" w:sz="0" w:space="0" w:color="auto"/>
                    <w:left w:val="none" w:sz="0" w:space="0" w:color="auto"/>
                    <w:bottom w:val="none" w:sz="0" w:space="0" w:color="auto"/>
                    <w:right w:val="none" w:sz="0" w:space="0" w:color="auto"/>
                  </w:divBdr>
                  <w:divsChild>
                    <w:div w:id="1898738204">
                      <w:marLeft w:val="0"/>
                      <w:marRight w:val="0"/>
                      <w:marTop w:val="0"/>
                      <w:marBottom w:val="0"/>
                      <w:divBdr>
                        <w:top w:val="none" w:sz="0" w:space="0" w:color="auto"/>
                        <w:left w:val="none" w:sz="0" w:space="0" w:color="auto"/>
                        <w:bottom w:val="none" w:sz="0" w:space="0" w:color="auto"/>
                        <w:right w:val="none" w:sz="0" w:space="0" w:color="auto"/>
                      </w:divBdr>
                    </w:div>
                    <w:div w:id="978926224">
                      <w:marLeft w:val="0"/>
                      <w:marRight w:val="0"/>
                      <w:marTop w:val="0"/>
                      <w:marBottom w:val="0"/>
                      <w:divBdr>
                        <w:top w:val="none" w:sz="0" w:space="0" w:color="auto"/>
                        <w:left w:val="none" w:sz="0" w:space="0" w:color="auto"/>
                        <w:bottom w:val="none" w:sz="0" w:space="0" w:color="auto"/>
                        <w:right w:val="none" w:sz="0" w:space="0" w:color="auto"/>
                      </w:divBdr>
                    </w:div>
                    <w:div w:id="1311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425">
          <w:marLeft w:val="0"/>
          <w:marRight w:val="0"/>
          <w:marTop w:val="0"/>
          <w:marBottom w:val="0"/>
          <w:divBdr>
            <w:top w:val="none" w:sz="0" w:space="0" w:color="auto"/>
            <w:left w:val="none" w:sz="0" w:space="0" w:color="auto"/>
            <w:bottom w:val="none" w:sz="0" w:space="0" w:color="auto"/>
            <w:right w:val="none" w:sz="0" w:space="0" w:color="auto"/>
          </w:divBdr>
          <w:divsChild>
            <w:div w:id="787897179">
              <w:marLeft w:val="0"/>
              <w:marRight w:val="0"/>
              <w:marTop w:val="0"/>
              <w:marBottom w:val="0"/>
              <w:divBdr>
                <w:top w:val="none" w:sz="0" w:space="0" w:color="auto"/>
                <w:left w:val="none" w:sz="0" w:space="0" w:color="auto"/>
                <w:bottom w:val="none" w:sz="0" w:space="0" w:color="auto"/>
                <w:right w:val="none" w:sz="0" w:space="0" w:color="auto"/>
              </w:divBdr>
              <w:divsChild>
                <w:div w:id="322587531">
                  <w:marLeft w:val="0"/>
                  <w:marRight w:val="0"/>
                  <w:marTop w:val="0"/>
                  <w:marBottom w:val="0"/>
                  <w:divBdr>
                    <w:top w:val="none" w:sz="0" w:space="0" w:color="auto"/>
                    <w:left w:val="none" w:sz="0" w:space="0" w:color="auto"/>
                    <w:bottom w:val="none" w:sz="0" w:space="0" w:color="auto"/>
                    <w:right w:val="none" w:sz="0" w:space="0" w:color="auto"/>
                  </w:divBdr>
                  <w:divsChild>
                    <w:div w:id="388194552">
                      <w:marLeft w:val="0"/>
                      <w:marRight w:val="0"/>
                      <w:marTop w:val="0"/>
                      <w:marBottom w:val="0"/>
                      <w:divBdr>
                        <w:top w:val="none" w:sz="0" w:space="0" w:color="auto"/>
                        <w:left w:val="none" w:sz="0" w:space="0" w:color="auto"/>
                        <w:bottom w:val="none" w:sz="0" w:space="0" w:color="auto"/>
                        <w:right w:val="none" w:sz="0" w:space="0" w:color="auto"/>
                      </w:divBdr>
                    </w:div>
                    <w:div w:id="636884980">
                      <w:marLeft w:val="0"/>
                      <w:marRight w:val="0"/>
                      <w:marTop w:val="0"/>
                      <w:marBottom w:val="0"/>
                      <w:divBdr>
                        <w:top w:val="none" w:sz="0" w:space="0" w:color="auto"/>
                        <w:left w:val="none" w:sz="0" w:space="0" w:color="auto"/>
                        <w:bottom w:val="none" w:sz="0" w:space="0" w:color="auto"/>
                        <w:right w:val="none" w:sz="0" w:space="0" w:color="auto"/>
                      </w:divBdr>
                    </w:div>
                    <w:div w:id="18807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2314">
          <w:marLeft w:val="0"/>
          <w:marRight w:val="0"/>
          <w:marTop w:val="0"/>
          <w:marBottom w:val="0"/>
          <w:divBdr>
            <w:top w:val="none" w:sz="0" w:space="0" w:color="auto"/>
            <w:left w:val="none" w:sz="0" w:space="0" w:color="auto"/>
            <w:bottom w:val="none" w:sz="0" w:space="0" w:color="auto"/>
            <w:right w:val="none" w:sz="0" w:space="0" w:color="auto"/>
          </w:divBdr>
          <w:divsChild>
            <w:div w:id="1084650328">
              <w:marLeft w:val="0"/>
              <w:marRight w:val="0"/>
              <w:marTop w:val="0"/>
              <w:marBottom w:val="0"/>
              <w:divBdr>
                <w:top w:val="none" w:sz="0" w:space="0" w:color="auto"/>
                <w:left w:val="none" w:sz="0" w:space="0" w:color="auto"/>
                <w:bottom w:val="none" w:sz="0" w:space="0" w:color="auto"/>
                <w:right w:val="none" w:sz="0" w:space="0" w:color="auto"/>
              </w:divBdr>
              <w:divsChild>
                <w:div w:id="1163355241">
                  <w:marLeft w:val="0"/>
                  <w:marRight w:val="0"/>
                  <w:marTop w:val="0"/>
                  <w:marBottom w:val="0"/>
                  <w:divBdr>
                    <w:top w:val="none" w:sz="0" w:space="0" w:color="auto"/>
                    <w:left w:val="none" w:sz="0" w:space="0" w:color="auto"/>
                    <w:bottom w:val="none" w:sz="0" w:space="0" w:color="auto"/>
                    <w:right w:val="none" w:sz="0" w:space="0" w:color="auto"/>
                  </w:divBdr>
                  <w:divsChild>
                    <w:div w:id="1735395142">
                      <w:marLeft w:val="0"/>
                      <w:marRight w:val="0"/>
                      <w:marTop w:val="0"/>
                      <w:marBottom w:val="0"/>
                      <w:divBdr>
                        <w:top w:val="none" w:sz="0" w:space="0" w:color="auto"/>
                        <w:left w:val="none" w:sz="0" w:space="0" w:color="auto"/>
                        <w:bottom w:val="none" w:sz="0" w:space="0" w:color="auto"/>
                        <w:right w:val="none" w:sz="0" w:space="0" w:color="auto"/>
                      </w:divBdr>
                    </w:div>
                    <w:div w:id="283779622">
                      <w:marLeft w:val="0"/>
                      <w:marRight w:val="0"/>
                      <w:marTop w:val="0"/>
                      <w:marBottom w:val="0"/>
                      <w:divBdr>
                        <w:top w:val="none" w:sz="0" w:space="0" w:color="auto"/>
                        <w:left w:val="none" w:sz="0" w:space="0" w:color="auto"/>
                        <w:bottom w:val="none" w:sz="0" w:space="0" w:color="auto"/>
                        <w:right w:val="none" w:sz="0" w:space="0" w:color="auto"/>
                      </w:divBdr>
                    </w:div>
                    <w:div w:id="365450337">
                      <w:marLeft w:val="0"/>
                      <w:marRight w:val="0"/>
                      <w:marTop w:val="0"/>
                      <w:marBottom w:val="0"/>
                      <w:divBdr>
                        <w:top w:val="none" w:sz="0" w:space="0" w:color="auto"/>
                        <w:left w:val="none" w:sz="0" w:space="0" w:color="auto"/>
                        <w:bottom w:val="none" w:sz="0" w:space="0" w:color="auto"/>
                        <w:right w:val="none" w:sz="0" w:space="0" w:color="auto"/>
                      </w:divBdr>
                    </w:div>
                    <w:div w:id="845442560">
                      <w:marLeft w:val="0"/>
                      <w:marRight w:val="0"/>
                      <w:marTop w:val="0"/>
                      <w:marBottom w:val="0"/>
                      <w:divBdr>
                        <w:top w:val="none" w:sz="0" w:space="0" w:color="auto"/>
                        <w:left w:val="none" w:sz="0" w:space="0" w:color="auto"/>
                        <w:bottom w:val="none" w:sz="0" w:space="0" w:color="auto"/>
                        <w:right w:val="none" w:sz="0" w:space="0" w:color="auto"/>
                      </w:divBdr>
                    </w:div>
                    <w:div w:id="724598614">
                      <w:marLeft w:val="0"/>
                      <w:marRight w:val="0"/>
                      <w:marTop w:val="0"/>
                      <w:marBottom w:val="0"/>
                      <w:divBdr>
                        <w:top w:val="none" w:sz="0" w:space="0" w:color="auto"/>
                        <w:left w:val="none" w:sz="0" w:space="0" w:color="auto"/>
                        <w:bottom w:val="none" w:sz="0" w:space="0" w:color="auto"/>
                        <w:right w:val="none" w:sz="0" w:space="0" w:color="auto"/>
                      </w:divBdr>
                    </w:div>
                    <w:div w:id="774446175">
                      <w:marLeft w:val="0"/>
                      <w:marRight w:val="0"/>
                      <w:marTop w:val="0"/>
                      <w:marBottom w:val="0"/>
                      <w:divBdr>
                        <w:top w:val="none" w:sz="0" w:space="0" w:color="auto"/>
                        <w:left w:val="none" w:sz="0" w:space="0" w:color="auto"/>
                        <w:bottom w:val="none" w:sz="0" w:space="0" w:color="auto"/>
                        <w:right w:val="none" w:sz="0" w:space="0" w:color="auto"/>
                      </w:divBdr>
                    </w:div>
                    <w:div w:id="2098094537">
                      <w:marLeft w:val="0"/>
                      <w:marRight w:val="0"/>
                      <w:marTop w:val="0"/>
                      <w:marBottom w:val="0"/>
                      <w:divBdr>
                        <w:top w:val="none" w:sz="0" w:space="0" w:color="auto"/>
                        <w:left w:val="none" w:sz="0" w:space="0" w:color="auto"/>
                        <w:bottom w:val="none" w:sz="0" w:space="0" w:color="auto"/>
                        <w:right w:val="none" w:sz="0" w:space="0" w:color="auto"/>
                      </w:divBdr>
                    </w:div>
                    <w:div w:id="2098944679">
                      <w:marLeft w:val="0"/>
                      <w:marRight w:val="0"/>
                      <w:marTop w:val="0"/>
                      <w:marBottom w:val="0"/>
                      <w:divBdr>
                        <w:top w:val="none" w:sz="0" w:space="0" w:color="auto"/>
                        <w:left w:val="none" w:sz="0" w:space="0" w:color="auto"/>
                        <w:bottom w:val="none" w:sz="0" w:space="0" w:color="auto"/>
                        <w:right w:val="none" w:sz="0" w:space="0" w:color="auto"/>
                      </w:divBdr>
                    </w:div>
                    <w:div w:id="1620212200">
                      <w:marLeft w:val="0"/>
                      <w:marRight w:val="0"/>
                      <w:marTop w:val="0"/>
                      <w:marBottom w:val="0"/>
                      <w:divBdr>
                        <w:top w:val="none" w:sz="0" w:space="0" w:color="auto"/>
                        <w:left w:val="none" w:sz="0" w:space="0" w:color="auto"/>
                        <w:bottom w:val="none" w:sz="0" w:space="0" w:color="auto"/>
                        <w:right w:val="none" w:sz="0" w:space="0" w:color="auto"/>
                      </w:divBdr>
                    </w:div>
                    <w:div w:id="1573655669">
                      <w:marLeft w:val="0"/>
                      <w:marRight w:val="0"/>
                      <w:marTop w:val="0"/>
                      <w:marBottom w:val="0"/>
                      <w:divBdr>
                        <w:top w:val="none" w:sz="0" w:space="0" w:color="auto"/>
                        <w:left w:val="none" w:sz="0" w:space="0" w:color="auto"/>
                        <w:bottom w:val="none" w:sz="0" w:space="0" w:color="auto"/>
                        <w:right w:val="none" w:sz="0" w:space="0" w:color="auto"/>
                      </w:divBdr>
                    </w:div>
                    <w:div w:id="13598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litybanking.com/" TargetMode="External"/><Relationship Id="rId3" Type="http://schemas.openxmlformats.org/officeDocument/2006/relationships/webSettings" Target="webSettings.xml"/><Relationship Id="rId7" Type="http://schemas.openxmlformats.org/officeDocument/2006/relationships/hyperlink" Target="https://www.climatefirstbank.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globenewswire.com/Tracker?data=lQntBrwC5Ar4UkiB9tVGEbX9lh8BAHURif0R2ESc5OMPgT7BvmDLKW7UXHZHWSu7N5XmmoKWLqVXTHJkHT38W6YWWJ0FSQcBzQSKWlWGIt8=" TargetMode="External"/><Relationship Id="rId4" Type="http://schemas.openxmlformats.org/officeDocument/2006/relationships/footnotes" Target="footnotes.xml"/><Relationship Id="rId9" Type="http://schemas.openxmlformats.org/officeDocument/2006/relationships/hyperlink" Target="http://www.agilityban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1</cp:revision>
  <dcterms:created xsi:type="dcterms:W3CDTF">2022-03-14T18:57:00Z</dcterms:created>
  <dcterms:modified xsi:type="dcterms:W3CDTF">2022-03-14T18:58:00Z</dcterms:modified>
</cp:coreProperties>
</file>